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70D0333C" w14:textId="77777777" w:rsidTr="00AF300E">
        <w:trPr>
          <w:trHeight w:val="1445"/>
        </w:trPr>
        <w:tc>
          <w:tcPr>
            <w:tcW w:w="10228" w:type="dxa"/>
          </w:tcPr>
          <w:p w14:paraId="4501CADC" w14:textId="3A1772E7" w:rsidR="00AF300E" w:rsidRPr="00AF300E" w:rsidRDefault="007D0C90" w:rsidP="0016723F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2B5ADD8F" wp14:editId="760E437F">
                  <wp:simplePos x="0" y="0"/>
                  <wp:positionH relativeFrom="column">
                    <wp:posOffset>741680</wp:posOffset>
                  </wp:positionH>
                  <wp:positionV relativeFrom="paragraph">
                    <wp:posOffset>206375</wp:posOffset>
                  </wp:positionV>
                  <wp:extent cx="5753100" cy="3009265"/>
                  <wp:effectExtent l="0" t="0" r="0" b="635"/>
                  <wp:wrapTopAndBottom/>
                  <wp:docPr id="1" name="Picture 1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hlinkClick r:id="rId7"/>
                          </pic:cNvPr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F300E" w14:paraId="60E56C13" w14:textId="77777777" w:rsidTr="00AF300E">
        <w:trPr>
          <w:trHeight w:val="1890"/>
        </w:trPr>
        <w:tc>
          <w:tcPr>
            <w:tcW w:w="10228" w:type="dxa"/>
          </w:tcPr>
          <w:p w14:paraId="695444EF" w14:textId="3C8E4C72" w:rsidR="00AF300E" w:rsidRPr="00AF300E" w:rsidRDefault="00AF300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horzAnchor="margin" w:tblpXSpec="center" w:tblpY="170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16723F" w14:paraId="62E571B7" w14:textId="77777777" w:rsidTr="0016723F">
        <w:trPr>
          <w:trHeight w:val="2730"/>
        </w:trPr>
        <w:tc>
          <w:tcPr>
            <w:tcW w:w="10230" w:type="dxa"/>
          </w:tcPr>
          <w:tbl>
            <w:tblPr>
              <w:tblpPr w:leftFromText="180" w:rightFromText="180" w:vertAnchor="text" w:horzAnchor="margin" w:tblpY="1950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16723F" w:rsidRPr="000868F9" w14:paraId="2B5A17A8" w14:textId="77777777" w:rsidTr="0016723F">
              <w:trPr>
                <w:trHeight w:val="589"/>
              </w:trPr>
              <w:tc>
                <w:tcPr>
                  <w:tcW w:w="10230" w:type="dxa"/>
                </w:tcPr>
                <w:p w14:paraId="2A87CA47" w14:textId="088E96FC" w:rsidR="0016723F" w:rsidRDefault="0016723F" w:rsidP="000868F9">
                  <w:pPr>
                    <w:pStyle w:val="Heading3"/>
                    <w:framePr w:hSpace="0" w:wrap="auto" w:vAnchor="margin" w:xAlign="left" w:yAlign="inline"/>
                    <w:ind w:left="720"/>
                    <w:jc w:val="both"/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</w:pPr>
                  <w:r w:rsidRPr="0016723F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 xml:space="preserve">Kalėdų dainose sutinkami nepaprasti motyvai: jose garbinama grįžtanti saulė, žydintys medžiai, </w:t>
                  </w:r>
                  <w:r w:rsidRPr="0016723F">
                    <w:rPr>
                      <w:i/>
                      <w:iCs/>
                      <w:sz w:val="36"/>
                      <w:szCs w:val="24"/>
                      <w:lang w:val="lt-LT"/>
                    </w:rPr>
                    <w:t>elnias devyniaragis, ant kurio ragų įvairūs stebuklai daros</w:t>
                  </w:r>
                  <w:r w:rsidRPr="0016723F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.</w:t>
                  </w:r>
                  <w:r w:rsidR="000868F9" w:rsidRP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 xml:space="preserve"> </w:t>
                  </w:r>
                  <w:r w:rsidR="000868F9" w:rsidRP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Advento ir Kalėdų dainos nesunkiai atpažįstamos iš tam tikrų teksto</w:t>
                  </w:r>
                  <w:r w:rsidR="000868F9" w:rsidRPr="000868F9">
                    <w:rPr>
                      <w:sz w:val="36"/>
                      <w:szCs w:val="24"/>
                      <w:lang w:val="lt-LT"/>
                    </w:rPr>
                    <w:t xml:space="preserve"> </w:t>
                  </w:r>
                  <w:r w:rsidR="000868F9" w:rsidRP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elementų</w:t>
                  </w:r>
                  <w:r w:rsidR="000868F9" w:rsidRP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 xml:space="preserve"> </w:t>
                  </w:r>
                  <w:r w:rsidR="000868F9" w:rsidRPr="000868F9">
                    <w:rPr>
                      <w:i/>
                      <w:iCs/>
                      <w:sz w:val="36"/>
                      <w:szCs w:val="24"/>
                      <w:lang w:val="lt-LT"/>
                    </w:rPr>
                    <w:t>leliumai, aleliuma, aladumai, oi lėliu lėliu, kalėda, kalėdzieka, lėliu kalėda</w:t>
                  </w:r>
                  <w:r w:rsidR="000868F9" w:rsidRPr="000868F9">
                    <w:rPr>
                      <w:sz w:val="36"/>
                      <w:szCs w:val="24"/>
                      <w:lang w:val="lt-LT"/>
                    </w:rPr>
                    <w:t xml:space="preserve">, </w:t>
                  </w:r>
                  <w:r w:rsidR="000868F9" w:rsidRP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kurian</w:t>
                  </w:r>
                  <w:r w:rsidR="00232EBB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čių</w:t>
                  </w:r>
                  <w:r w:rsidR="000868F9" w:rsidRP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 xml:space="preserve"> savitą poetinį stilių.</w:t>
                  </w:r>
                  <w:r w:rsidR="000868F9" w:rsidRPr="000868F9">
                    <w:rPr>
                      <w:sz w:val="36"/>
                      <w:szCs w:val="24"/>
                      <w:lang w:val="lt-LT"/>
                    </w:rPr>
                    <w:t xml:space="preserve"> </w:t>
                  </w:r>
                  <w:r w:rsid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Šie teksto elementai vadinami refrenu ir būtent pagal juos atpažįstamos lietuvių liaudies dainos bei jose apdainuojamos</w:t>
                  </w:r>
                  <w:r w:rsidR="00232EBB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 xml:space="preserve"> </w:t>
                  </w:r>
                  <w:r w:rsidR="000868F9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>šventės</w:t>
                  </w:r>
                  <w:r w:rsidR="00417AA0">
                    <w:rPr>
                      <w:b w:val="0"/>
                      <w:bCs w:val="0"/>
                      <w:sz w:val="36"/>
                      <w:szCs w:val="24"/>
                      <w:lang w:val="lt-LT"/>
                    </w:rPr>
                    <w:t xml:space="preserve">. </w:t>
                  </w:r>
                </w:p>
                <w:p w14:paraId="0FB4EFA4" w14:textId="7C3BBDE4" w:rsidR="007D0C90" w:rsidRPr="007D0C90" w:rsidRDefault="007D0C90" w:rsidP="007D0C90">
                  <w:pPr>
                    <w:rPr>
                      <w:lang w:val="lt-LT"/>
                    </w:rPr>
                  </w:pPr>
                </w:p>
              </w:tc>
            </w:tr>
          </w:tbl>
          <w:p w14:paraId="62940089" w14:textId="6B9E9521" w:rsidR="0016723F" w:rsidRPr="0016723F" w:rsidRDefault="0016723F" w:rsidP="0016723F">
            <w:pPr>
              <w:jc w:val="center"/>
              <w:rPr>
                <w:rFonts w:asciiTheme="majorHAnsi" w:eastAsiaTheme="majorEastAsia" w:hAnsiTheme="majorHAnsi" w:cstheme="majorBidi"/>
                <w:caps/>
                <w:sz w:val="56"/>
                <w:szCs w:val="56"/>
                <w:lang w:val="lt-LT"/>
              </w:rPr>
            </w:pPr>
            <w:r w:rsidRPr="0016723F">
              <w:rPr>
                <w:rFonts w:asciiTheme="majorHAnsi" w:eastAsiaTheme="majorEastAsia" w:hAnsiTheme="majorHAnsi" w:cstheme="majorBidi"/>
                <w:caps/>
                <w:sz w:val="56"/>
                <w:szCs w:val="56"/>
                <w:lang w:val="lt-LT"/>
              </w:rPr>
              <w:t xml:space="preserve"> </w:t>
            </w:r>
            <w:r w:rsidR="000868F9">
              <w:rPr>
                <w:rFonts w:asciiTheme="majorHAnsi" w:eastAsiaTheme="majorEastAsia" w:hAnsiTheme="majorHAnsi" w:cstheme="majorBidi"/>
                <w:caps/>
                <w:sz w:val="56"/>
                <w:szCs w:val="56"/>
                <w:lang w:val="lt-LT"/>
              </w:rPr>
              <w:t>Refrenas</w:t>
            </w:r>
            <w:r w:rsidRPr="0016723F">
              <w:rPr>
                <w:rFonts w:asciiTheme="majorHAnsi" w:eastAsiaTheme="majorEastAsia" w:hAnsiTheme="majorHAnsi" w:cstheme="majorBidi"/>
                <w:caps/>
                <w:sz w:val="56"/>
                <w:szCs w:val="56"/>
                <w:lang w:val="lt-LT"/>
              </w:rPr>
              <w:t xml:space="preserve"> lietuvių liaudies dainose.</w:t>
            </w:r>
            <w:r>
              <w:rPr>
                <w:rFonts w:asciiTheme="majorHAnsi" w:eastAsiaTheme="majorEastAsia" w:hAnsiTheme="majorHAnsi" w:cstheme="majorBidi"/>
                <w:caps/>
                <w:sz w:val="56"/>
                <w:szCs w:val="56"/>
                <w:lang w:val="lt-LT"/>
              </w:rPr>
              <w:t xml:space="preserve"> </w:t>
            </w:r>
            <w:r w:rsidRPr="0016723F">
              <w:rPr>
                <w:rFonts w:asciiTheme="majorHAnsi" w:eastAsiaTheme="majorEastAsia" w:hAnsiTheme="majorHAnsi" w:cstheme="majorBidi"/>
                <w:caps/>
                <w:sz w:val="56"/>
                <w:szCs w:val="56"/>
                <w:lang w:val="lt-LT"/>
              </w:rPr>
              <w:t>Kalėdų dainos</w:t>
            </w:r>
            <w:r w:rsidRPr="0016723F">
              <w:rPr>
                <w:rFonts w:asciiTheme="majorHAnsi" w:eastAsiaTheme="majorEastAsia" w:hAnsiTheme="majorHAnsi" w:cstheme="majorBidi"/>
                <w:caps/>
                <w:sz w:val="120"/>
                <w:szCs w:val="120"/>
              </w:rPr>
              <w:t xml:space="preserve"> </w:t>
            </w:r>
          </w:p>
        </w:tc>
      </w:tr>
    </w:tbl>
    <w:p w14:paraId="3916F937" w14:textId="2086A195" w:rsidR="00024B92" w:rsidRPr="004008C9" w:rsidRDefault="0016723F" w:rsidP="005325F0">
      <w:pPr>
        <w:spacing w:before="0"/>
        <w:ind w:left="0"/>
      </w:pPr>
      <w:r>
        <w:rPr>
          <w:noProof/>
        </w:rPr>
        <w:t xml:space="preserve"> </w:t>
      </w:r>
      <w:r w:rsidR="005325F0">
        <w:rPr>
          <w:noProof/>
        </w:rPr>
        <w:drawing>
          <wp:anchor distT="0" distB="0" distL="114300" distR="114300" simplePos="0" relativeHeight="251658240" behindDoc="1" locked="0" layoutInCell="1" allowOverlap="1" wp14:anchorId="6E396B26" wp14:editId="2BD076C9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10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21E673" w14:textId="77777777" w:rsidR="00BC207C" w:rsidRDefault="00BC207C">
      <w:pPr>
        <w:spacing w:before="0"/>
      </w:pPr>
      <w:r>
        <w:separator/>
      </w:r>
    </w:p>
  </w:endnote>
  <w:endnote w:type="continuationSeparator" w:id="0">
    <w:p w14:paraId="7BD5B603" w14:textId="77777777" w:rsidR="00BC207C" w:rsidRDefault="00BC207C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5473FB" w14:textId="77777777" w:rsidR="00BC207C" w:rsidRDefault="00BC207C">
      <w:pPr>
        <w:spacing w:before="0"/>
      </w:pPr>
      <w:r>
        <w:separator/>
      </w:r>
    </w:p>
  </w:footnote>
  <w:footnote w:type="continuationSeparator" w:id="0">
    <w:p w14:paraId="0E4A03FE" w14:textId="77777777" w:rsidR="00BC207C" w:rsidRDefault="00BC207C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FAA34" w14:textId="77777777" w:rsidR="004008C9" w:rsidRDefault="004008C9" w:rsidP="004008C9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A0A2270"/>
    <w:multiLevelType w:val="hybridMultilevel"/>
    <w:tmpl w:val="A2AAC7FE"/>
    <w:lvl w:ilvl="0" w:tplc="0DDAC8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98A5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6ED0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7ABF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0C16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92D5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4AD5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550C6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925B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attachedTemplate r:id="rId1"/>
  <w:defaultTabStop w:val="720"/>
  <w:hyphenationZone w:val="39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723F"/>
    <w:rsid w:val="00024B92"/>
    <w:rsid w:val="0003383B"/>
    <w:rsid w:val="000868F9"/>
    <w:rsid w:val="0016723F"/>
    <w:rsid w:val="00232EBB"/>
    <w:rsid w:val="002D3176"/>
    <w:rsid w:val="003B2720"/>
    <w:rsid w:val="003E6DF0"/>
    <w:rsid w:val="004008C9"/>
    <w:rsid w:val="00417AA0"/>
    <w:rsid w:val="004650EC"/>
    <w:rsid w:val="005325F0"/>
    <w:rsid w:val="00673C5F"/>
    <w:rsid w:val="006B609A"/>
    <w:rsid w:val="00715CEC"/>
    <w:rsid w:val="00723AA3"/>
    <w:rsid w:val="007D0C90"/>
    <w:rsid w:val="00A51113"/>
    <w:rsid w:val="00AF300E"/>
    <w:rsid w:val="00BC207C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7511BD5"/>
  <w15:chartTrackingRefBased/>
  <w15:docId w15:val="{3C77DBC8-6253-4C90-BC40-2A3CD15E4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259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0691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Fet8K-aZx9g&amp;list=PLwk_rFn7C9VtgTRApoO8rzgU9ioU-SG5b&amp;index=8&amp;ab_channel=Tilid%C5%ABdadainel%C4%97s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okytoja\AppData\Local\Microsoft\Office\16.0\DTS\en-US%7b617516E6-C1EC-4C65-8598-D49DF6BFFF77%7d\%7b45276697-156B-4733-97A6-9113F8D0D467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{45276697-156B-4733-97A6-9113F8D0D467}tf03978815_win32</Template>
  <TotalTime>23</TotalTime>
  <Pages>1</Pages>
  <Words>343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Mokytoja</dc:creator>
  <cp:lastModifiedBy>Augustė Valotkienė</cp:lastModifiedBy>
  <cp:revision>3</cp:revision>
  <dcterms:created xsi:type="dcterms:W3CDTF">2021-01-31T11:50:00Z</dcterms:created>
  <dcterms:modified xsi:type="dcterms:W3CDTF">2021-01-31T15:16:00Z</dcterms:modified>
</cp:coreProperties>
</file>